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314" w:rsidRDefault="00185314" w:rsidP="008343EE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Cs w:val="28"/>
        </w:rPr>
      </w:pPr>
    </w:p>
    <w:p w:rsidR="008343EE" w:rsidRPr="00DA580F" w:rsidRDefault="008343EE" w:rsidP="008343EE">
      <w:pPr>
        <w:autoSpaceDE w:val="0"/>
        <w:autoSpaceDN w:val="0"/>
        <w:jc w:val="center"/>
        <w:rPr>
          <w:rFonts w:eastAsia="Calibri"/>
          <w:b/>
          <w:bCs/>
          <w:color w:val="000000"/>
          <w:szCs w:val="28"/>
        </w:rPr>
      </w:pPr>
      <w:bookmarkStart w:id="0" w:name="_GoBack"/>
      <w:bookmarkEnd w:id="0"/>
      <w:r w:rsidRPr="00DA580F">
        <w:rPr>
          <w:rFonts w:eastAsia="Calibri"/>
          <w:b/>
          <w:bCs/>
          <w:color w:val="000000"/>
          <w:spacing w:val="-3"/>
          <w:szCs w:val="28"/>
        </w:rPr>
        <w:t>СОВЕТ ДЕПУТАТОВ</w:t>
      </w:r>
    </w:p>
    <w:p w:rsidR="008343EE" w:rsidRPr="00DA580F" w:rsidRDefault="008343EE" w:rsidP="008343EE">
      <w:pPr>
        <w:autoSpaceDE w:val="0"/>
        <w:autoSpaceDN w:val="0"/>
        <w:jc w:val="center"/>
        <w:rPr>
          <w:rFonts w:eastAsia="Calibri"/>
          <w:b/>
          <w:bCs/>
          <w:color w:val="000000"/>
          <w:szCs w:val="28"/>
        </w:rPr>
      </w:pPr>
      <w:r w:rsidRPr="00DA580F">
        <w:rPr>
          <w:rFonts w:eastAsia="Calibri"/>
          <w:b/>
          <w:bCs/>
          <w:color w:val="000000"/>
          <w:spacing w:val="-3"/>
          <w:szCs w:val="28"/>
        </w:rPr>
        <w:t>МУНИЦИПАЛЬНОГО ОКРУГА ОБРУЧЕВСКИЙ</w:t>
      </w:r>
    </w:p>
    <w:p w:rsidR="008343EE" w:rsidRPr="00DA580F" w:rsidRDefault="008343EE" w:rsidP="008343EE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Cs w:val="28"/>
        </w:rPr>
      </w:pPr>
      <w:r w:rsidRPr="00DA580F">
        <w:rPr>
          <w:rFonts w:eastAsia="Calibri"/>
          <w:b/>
          <w:bCs/>
          <w:color w:val="000000"/>
          <w:spacing w:val="-8"/>
          <w:szCs w:val="28"/>
        </w:rPr>
        <w:t>РЕШЕНИЕ</w:t>
      </w:r>
    </w:p>
    <w:p w:rsidR="008343EE" w:rsidRPr="00DA580F" w:rsidRDefault="008343EE" w:rsidP="008343EE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Cs w:val="28"/>
        </w:rPr>
      </w:pPr>
    </w:p>
    <w:p w:rsidR="008343EE" w:rsidRPr="00DA580F" w:rsidRDefault="008343EE" w:rsidP="008343EE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Cs w:val="28"/>
        </w:rPr>
      </w:pPr>
    </w:p>
    <w:p w:rsidR="00115A09" w:rsidRDefault="008343EE" w:rsidP="008343EE">
      <w:pPr>
        <w:tabs>
          <w:tab w:val="left" w:pos="-360"/>
        </w:tabs>
        <w:autoSpaceDE w:val="0"/>
        <w:autoSpaceDN w:val="0"/>
        <w:jc w:val="both"/>
        <w:rPr>
          <w:b/>
          <w:bCs/>
        </w:rPr>
      </w:pPr>
      <w:r>
        <w:rPr>
          <w:rFonts w:eastAsia="Calibri"/>
          <w:b/>
          <w:bCs/>
          <w:szCs w:val="28"/>
        </w:rPr>
        <w:t>14 февраля</w:t>
      </w:r>
      <w:r w:rsidRPr="00DA580F">
        <w:rPr>
          <w:rFonts w:eastAsia="Calibri"/>
          <w:b/>
          <w:bCs/>
          <w:szCs w:val="28"/>
        </w:rPr>
        <w:t xml:space="preserve"> 202</w:t>
      </w:r>
      <w:r>
        <w:rPr>
          <w:rFonts w:eastAsia="Calibri"/>
          <w:b/>
          <w:bCs/>
          <w:szCs w:val="28"/>
        </w:rPr>
        <w:t>3</w:t>
      </w:r>
      <w:r w:rsidRPr="00DA580F">
        <w:rPr>
          <w:rFonts w:eastAsia="Calibri"/>
          <w:b/>
          <w:bCs/>
          <w:szCs w:val="28"/>
        </w:rPr>
        <w:t xml:space="preserve"> года № </w:t>
      </w:r>
      <w:r>
        <w:rPr>
          <w:rFonts w:eastAsia="Calibri"/>
          <w:b/>
          <w:bCs/>
          <w:szCs w:val="28"/>
        </w:rPr>
        <w:t>8/8</w:t>
      </w:r>
    </w:p>
    <w:p w:rsidR="00115A09" w:rsidRDefault="00115A09" w:rsidP="00C6308E">
      <w:pPr>
        <w:adjustRightInd w:val="0"/>
        <w:rPr>
          <w:b/>
          <w:bCs/>
        </w:rPr>
      </w:pPr>
    </w:p>
    <w:p w:rsidR="008823E0" w:rsidRDefault="008823E0" w:rsidP="00C6308E">
      <w:pPr>
        <w:adjustRightInd w:val="0"/>
        <w:rPr>
          <w:b/>
          <w:bCs/>
        </w:rPr>
      </w:pPr>
    </w:p>
    <w:p w:rsidR="008823E0" w:rsidRDefault="008823E0" w:rsidP="00C6308E">
      <w:pPr>
        <w:adjustRightInd w:val="0"/>
        <w:rPr>
          <w:b/>
          <w:bCs/>
        </w:rPr>
      </w:pPr>
    </w:p>
    <w:p w:rsidR="00115A09" w:rsidRPr="001C60AD" w:rsidRDefault="00115A09" w:rsidP="00C6308E">
      <w:pPr>
        <w:adjustRightInd w:val="0"/>
        <w:rPr>
          <w:b/>
          <w:bCs/>
        </w:rPr>
      </w:pPr>
    </w:p>
    <w:p w:rsidR="00C6308E" w:rsidRPr="00C6308E" w:rsidRDefault="00C6308E" w:rsidP="00E43B9D">
      <w:pPr>
        <w:ind w:right="4962"/>
        <w:jc w:val="both"/>
        <w:rPr>
          <w:b/>
        </w:rPr>
      </w:pPr>
      <w:r w:rsidRPr="00C6308E">
        <w:rPr>
          <w:b/>
        </w:rPr>
        <w:t>О проект</w:t>
      </w:r>
      <w:r w:rsidR="00780AE1">
        <w:rPr>
          <w:b/>
        </w:rPr>
        <w:t>е</w:t>
      </w:r>
      <w:r w:rsidRPr="00C6308E">
        <w:rPr>
          <w:b/>
        </w:rPr>
        <w:t xml:space="preserve"> изменения схемы размещения нестационарных торговых объектов на территории </w:t>
      </w:r>
      <w:r w:rsidR="006C4530">
        <w:rPr>
          <w:b/>
        </w:rPr>
        <w:t>Обручевского района</w:t>
      </w:r>
      <w:r w:rsidRPr="00C6308E">
        <w:rPr>
          <w:b/>
        </w:rPr>
        <w:t xml:space="preserve"> города Москвы</w:t>
      </w:r>
    </w:p>
    <w:p w:rsidR="00C6308E" w:rsidRDefault="00C6308E" w:rsidP="00C6308E">
      <w:pPr>
        <w:tabs>
          <w:tab w:val="left" w:pos="4680"/>
        </w:tabs>
        <w:ind w:right="4675" w:firstLine="851"/>
        <w:jc w:val="both"/>
        <w:rPr>
          <w:b/>
          <w:szCs w:val="28"/>
        </w:rPr>
      </w:pPr>
    </w:p>
    <w:p w:rsidR="00C6308E" w:rsidRPr="00615791" w:rsidRDefault="00C6308E" w:rsidP="00615791">
      <w:pPr>
        <w:ind w:firstLine="709"/>
        <w:jc w:val="both"/>
      </w:pPr>
      <w:r w:rsidRPr="00615791">
        <w:t xml:space="preserve">На основании пункта 1 части 5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пунктов 20, 22 и 31 приложения 1 к постановлению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</w:t>
      </w:r>
      <w:r w:rsidR="00A41202" w:rsidRPr="00615791">
        <w:t xml:space="preserve">рассмотрев </w:t>
      </w:r>
      <w:r w:rsidRPr="00615791">
        <w:t>обращение префект</w:t>
      </w:r>
      <w:r w:rsidR="00A41202" w:rsidRPr="00615791">
        <w:t>уры</w:t>
      </w:r>
      <w:r w:rsidRPr="00615791">
        <w:t xml:space="preserve"> </w:t>
      </w:r>
      <w:r w:rsidR="00272A06">
        <w:rPr>
          <w:szCs w:val="28"/>
        </w:rPr>
        <w:t>Юго-Западного административного округа</w:t>
      </w:r>
      <w:r w:rsidRPr="00615791">
        <w:t xml:space="preserve"> города Москвы от </w:t>
      </w:r>
      <w:r w:rsidR="008823E0">
        <w:t xml:space="preserve">26.01.2023 </w:t>
      </w:r>
      <w:r w:rsidRPr="00615791">
        <w:t xml:space="preserve">года № </w:t>
      </w:r>
      <w:r w:rsidR="008823E0">
        <w:t>12-08-161/23</w:t>
      </w:r>
      <w:r w:rsidRPr="00615791">
        <w:t>, поступивш</w:t>
      </w:r>
      <w:r w:rsidR="00A41202" w:rsidRPr="00615791">
        <w:t>ее</w:t>
      </w:r>
      <w:r w:rsidRPr="00615791">
        <w:t xml:space="preserve"> в Совет депутатов муниципального округа </w:t>
      </w:r>
      <w:r w:rsidR="008823E0">
        <w:t>Обручевский</w:t>
      </w:r>
      <w:r w:rsidRPr="00615791">
        <w:t xml:space="preserve"> </w:t>
      </w:r>
      <w:r w:rsidR="008823E0">
        <w:t>27.01.</w:t>
      </w:r>
      <w:r w:rsidRPr="00615791">
        <w:t xml:space="preserve">2023 года, Совет депутатов муниципального округа </w:t>
      </w:r>
      <w:r w:rsidR="00272A06">
        <w:t>Обручевский</w:t>
      </w:r>
      <w:r w:rsidRPr="00615791">
        <w:t xml:space="preserve"> решил:</w:t>
      </w:r>
    </w:p>
    <w:p w:rsidR="00C6308E" w:rsidRPr="00615791" w:rsidRDefault="00C6308E" w:rsidP="00615791">
      <w:pPr>
        <w:ind w:firstLine="709"/>
        <w:jc w:val="both"/>
      </w:pPr>
      <w:r w:rsidRPr="00615791">
        <w:t xml:space="preserve">1. Согласовать проект изменения схемы размещения нестационарных торговых объектов на территории </w:t>
      </w:r>
      <w:r w:rsidR="00272A06">
        <w:t>Обручевского района</w:t>
      </w:r>
      <w:r w:rsidRPr="00615791">
        <w:t xml:space="preserve"> города Москвы согласно приложению к настоящему решению. </w:t>
      </w:r>
    </w:p>
    <w:p w:rsidR="00E47977" w:rsidRPr="00615791" w:rsidRDefault="00C6308E" w:rsidP="00615791">
      <w:pPr>
        <w:ind w:firstLine="709"/>
        <w:jc w:val="both"/>
      </w:pPr>
      <w:r w:rsidRPr="00615791">
        <w:t xml:space="preserve">2. Направить настоящее решение в Департамент территориальных органов исполнительной власти города Москвы, префектуру </w:t>
      </w:r>
      <w:r w:rsidR="00CB703A">
        <w:t>Юго</w:t>
      </w:r>
      <w:r w:rsidRPr="00615791">
        <w:t>-Западного административного округа города Москвы не позднее трех календарных дней со дня его принятия.</w:t>
      </w:r>
    </w:p>
    <w:p w:rsidR="00E87839" w:rsidRDefault="00A41202" w:rsidP="00E87839">
      <w:pPr>
        <w:pStyle w:val="ad"/>
        <w:ind w:firstLine="709"/>
      </w:pPr>
      <w:r w:rsidRPr="00615791">
        <w:t>3. </w:t>
      </w:r>
      <w:r w:rsidR="00E87839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E87839">
        <w:rPr>
          <w:lang w:val="en-US"/>
        </w:rPr>
        <w:t>www</w:t>
      </w:r>
      <w:r w:rsidR="00E87839">
        <w:t>.</w:t>
      </w:r>
      <w:r w:rsidR="00E87839">
        <w:rPr>
          <w:lang w:val="en-US"/>
        </w:rPr>
        <w:t>obruchevskiy</w:t>
      </w:r>
      <w:r w:rsidR="00E87839">
        <w:t>.</w:t>
      </w:r>
      <w:r w:rsidR="00E87839">
        <w:rPr>
          <w:lang w:val="en-US"/>
        </w:rPr>
        <w:t>org</w:t>
      </w:r>
      <w:r w:rsidR="00E87839">
        <w:t>.</w:t>
      </w:r>
    </w:p>
    <w:p w:rsidR="00A41202" w:rsidRPr="00615791" w:rsidRDefault="00A41202" w:rsidP="00E87839">
      <w:pPr>
        <w:autoSpaceDE w:val="0"/>
        <w:autoSpaceDN w:val="0"/>
        <w:ind w:firstLine="700"/>
        <w:jc w:val="both"/>
      </w:pPr>
    </w:p>
    <w:p w:rsidR="00C6308E" w:rsidRDefault="00C6308E" w:rsidP="00C6308E">
      <w:pPr>
        <w:tabs>
          <w:tab w:val="left" w:pos="-567"/>
        </w:tabs>
        <w:ind w:firstLine="851"/>
        <w:jc w:val="both"/>
        <w:rPr>
          <w:b/>
          <w:szCs w:val="28"/>
        </w:rPr>
      </w:pPr>
    </w:p>
    <w:p w:rsidR="00272A06" w:rsidRDefault="00272A06" w:rsidP="00272A06">
      <w:pPr>
        <w:jc w:val="center"/>
        <w:rPr>
          <w:i/>
          <w:szCs w:val="28"/>
        </w:rPr>
      </w:pPr>
    </w:p>
    <w:p w:rsidR="008343EE" w:rsidRDefault="008343EE" w:rsidP="008343EE">
      <w:pPr>
        <w:rPr>
          <w:szCs w:val="28"/>
        </w:rPr>
      </w:pPr>
      <w:r>
        <w:rPr>
          <w:szCs w:val="28"/>
        </w:rPr>
        <w:t xml:space="preserve">Глава муниципального </w:t>
      </w:r>
    </w:p>
    <w:p w:rsidR="008343EE" w:rsidRDefault="008343EE" w:rsidP="008343EE">
      <w:pPr>
        <w:autoSpaceDE w:val="0"/>
        <w:autoSpaceDN w:val="0"/>
        <w:rPr>
          <w:szCs w:val="28"/>
          <w:lang w:val="x-none"/>
        </w:rPr>
      </w:pPr>
      <w:r>
        <w:rPr>
          <w:szCs w:val="28"/>
          <w:lang w:val="x-none"/>
        </w:rPr>
        <w:t xml:space="preserve">округа Обручевский                                                                         </w:t>
      </w:r>
      <w:r>
        <w:rPr>
          <w:szCs w:val="28"/>
        </w:rPr>
        <w:t xml:space="preserve">     </w:t>
      </w:r>
      <w:r>
        <w:rPr>
          <w:szCs w:val="28"/>
          <w:lang w:val="x-none"/>
        </w:rPr>
        <w:t xml:space="preserve"> З.М.Буфетова</w:t>
      </w:r>
    </w:p>
    <w:p w:rsidR="00272A06" w:rsidRPr="008343EE" w:rsidRDefault="00272A06" w:rsidP="00272A06">
      <w:pPr>
        <w:tabs>
          <w:tab w:val="left" w:pos="4680"/>
        </w:tabs>
        <w:ind w:right="-2" w:firstLine="709"/>
        <w:jc w:val="both"/>
        <w:rPr>
          <w:b/>
          <w:bCs/>
          <w:color w:val="000000"/>
          <w:szCs w:val="28"/>
          <w:lang w:val="x-none"/>
        </w:rPr>
      </w:pPr>
    </w:p>
    <w:p w:rsidR="00272A06" w:rsidRPr="00A61B6A" w:rsidRDefault="00272A06" w:rsidP="00272A06">
      <w:pPr>
        <w:adjustRightInd w:val="0"/>
        <w:ind w:firstLine="709"/>
        <w:jc w:val="both"/>
        <w:outlineLvl w:val="1"/>
        <w:rPr>
          <w:szCs w:val="28"/>
        </w:rPr>
      </w:pPr>
    </w:p>
    <w:p w:rsidR="00E47977" w:rsidRDefault="00E47977" w:rsidP="003A79B0">
      <w:pPr>
        <w:rPr>
          <w:szCs w:val="28"/>
        </w:rPr>
        <w:sectPr w:rsidR="00E47977" w:rsidSect="008343EE">
          <w:pgSz w:w="11906" w:h="16838"/>
          <w:pgMar w:top="568" w:right="849" w:bottom="425" w:left="1418" w:header="992" w:footer="709" w:gutter="0"/>
          <w:pgNumType w:start="1"/>
          <w:cols w:space="708"/>
          <w:titlePg/>
          <w:docGrid w:linePitch="381"/>
        </w:sectPr>
      </w:pPr>
      <w:r>
        <w:rPr>
          <w:szCs w:val="28"/>
        </w:rPr>
        <w:br w:type="page"/>
      </w:r>
    </w:p>
    <w:p w:rsidR="008343EE" w:rsidRDefault="008343EE" w:rsidP="00115A09">
      <w:pPr>
        <w:ind w:left="10773" w:firstLine="15"/>
        <w:rPr>
          <w:sz w:val="24"/>
          <w:szCs w:val="24"/>
        </w:rPr>
      </w:pPr>
    </w:p>
    <w:p w:rsidR="00115A09" w:rsidRPr="00D255DE" w:rsidRDefault="00115A09" w:rsidP="00115A09">
      <w:pPr>
        <w:ind w:left="10773" w:firstLine="15"/>
        <w:rPr>
          <w:sz w:val="24"/>
          <w:szCs w:val="24"/>
        </w:rPr>
      </w:pPr>
      <w:r w:rsidRPr="00D255DE">
        <w:rPr>
          <w:sz w:val="24"/>
          <w:szCs w:val="24"/>
        </w:rPr>
        <w:t xml:space="preserve">Приложение </w:t>
      </w:r>
    </w:p>
    <w:p w:rsidR="00115A09" w:rsidRPr="00D255DE" w:rsidRDefault="00115A09" w:rsidP="00115A09">
      <w:pPr>
        <w:ind w:left="10773" w:firstLine="15"/>
        <w:rPr>
          <w:sz w:val="24"/>
          <w:szCs w:val="24"/>
        </w:rPr>
      </w:pPr>
      <w:r w:rsidRPr="00D255DE">
        <w:rPr>
          <w:sz w:val="24"/>
          <w:szCs w:val="24"/>
        </w:rPr>
        <w:t>к решению Совета депутатов муниципального округа Обручевский</w:t>
      </w:r>
    </w:p>
    <w:p w:rsidR="00C6308E" w:rsidRDefault="00115A09" w:rsidP="00115A09">
      <w:pPr>
        <w:ind w:left="10773" w:firstLine="1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от 14 февраля 2023</w:t>
      </w:r>
      <w:r w:rsidRPr="00D255DE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8343EE">
        <w:rPr>
          <w:sz w:val="24"/>
          <w:szCs w:val="24"/>
        </w:rPr>
        <w:t>8/8</w:t>
      </w:r>
    </w:p>
    <w:p w:rsidR="00115A09" w:rsidRDefault="00115A09" w:rsidP="00115A09">
      <w:pPr>
        <w:ind w:left="5954"/>
        <w:contextualSpacing/>
        <w:jc w:val="both"/>
        <w:rPr>
          <w:sz w:val="24"/>
          <w:szCs w:val="24"/>
        </w:rPr>
      </w:pPr>
    </w:p>
    <w:p w:rsidR="00115A09" w:rsidRDefault="00115A09" w:rsidP="00115A09">
      <w:pPr>
        <w:ind w:left="5954"/>
        <w:contextualSpacing/>
        <w:jc w:val="both"/>
        <w:rPr>
          <w:sz w:val="24"/>
          <w:szCs w:val="24"/>
        </w:rPr>
      </w:pPr>
    </w:p>
    <w:p w:rsidR="00115A09" w:rsidRPr="00D96B9F" w:rsidRDefault="00115A09" w:rsidP="00115A09">
      <w:pPr>
        <w:ind w:left="5954"/>
        <w:contextualSpacing/>
        <w:jc w:val="both"/>
        <w:rPr>
          <w:i/>
          <w:sz w:val="24"/>
          <w:szCs w:val="24"/>
        </w:rPr>
      </w:pPr>
    </w:p>
    <w:p w:rsidR="00783439" w:rsidRDefault="00783439" w:rsidP="00615791">
      <w:pPr>
        <w:jc w:val="center"/>
        <w:rPr>
          <w:b/>
          <w:bCs/>
          <w:szCs w:val="28"/>
        </w:rPr>
      </w:pPr>
    </w:p>
    <w:p w:rsidR="00783439" w:rsidRDefault="00783439" w:rsidP="00615791">
      <w:pPr>
        <w:jc w:val="center"/>
        <w:rPr>
          <w:b/>
          <w:bCs/>
          <w:szCs w:val="28"/>
        </w:rPr>
      </w:pPr>
    </w:p>
    <w:p w:rsidR="00783439" w:rsidRDefault="00783439" w:rsidP="00615791">
      <w:pPr>
        <w:jc w:val="center"/>
        <w:rPr>
          <w:b/>
          <w:bCs/>
          <w:szCs w:val="28"/>
        </w:rPr>
      </w:pPr>
    </w:p>
    <w:p w:rsidR="00783439" w:rsidRDefault="00783439" w:rsidP="00615791">
      <w:pPr>
        <w:jc w:val="center"/>
        <w:rPr>
          <w:b/>
          <w:bCs/>
          <w:szCs w:val="28"/>
        </w:rPr>
      </w:pPr>
    </w:p>
    <w:p w:rsidR="00C6308E" w:rsidRDefault="00C6308E" w:rsidP="00615791">
      <w:pPr>
        <w:jc w:val="center"/>
        <w:rPr>
          <w:b/>
          <w:bCs/>
          <w:szCs w:val="28"/>
        </w:rPr>
      </w:pPr>
      <w:r w:rsidRPr="00D96B9F">
        <w:rPr>
          <w:b/>
          <w:bCs/>
          <w:szCs w:val="28"/>
        </w:rPr>
        <w:t>Проект изменения схемы размещения нестационарных торговых объектов</w:t>
      </w:r>
    </w:p>
    <w:p w:rsidR="00C6308E" w:rsidRDefault="00C6308E" w:rsidP="00615791">
      <w:pPr>
        <w:jc w:val="center"/>
        <w:rPr>
          <w:b/>
          <w:bCs/>
          <w:szCs w:val="28"/>
        </w:rPr>
      </w:pPr>
      <w:r w:rsidRPr="00D96B9F">
        <w:rPr>
          <w:b/>
          <w:bCs/>
          <w:szCs w:val="28"/>
        </w:rPr>
        <w:t xml:space="preserve"> </w:t>
      </w:r>
      <w:r w:rsidRPr="00551AF5">
        <w:rPr>
          <w:b/>
          <w:bCs/>
          <w:szCs w:val="28"/>
        </w:rPr>
        <w:t xml:space="preserve">на территории </w:t>
      </w:r>
      <w:r w:rsidR="00783439">
        <w:rPr>
          <w:b/>
          <w:bCs/>
          <w:szCs w:val="28"/>
        </w:rPr>
        <w:t xml:space="preserve">Обручевского </w:t>
      </w:r>
      <w:r w:rsidRPr="00551AF5">
        <w:rPr>
          <w:b/>
          <w:bCs/>
          <w:szCs w:val="28"/>
        </w:rPr>
        <w:t>района города Москвы</w:t>
      </w:r>
    </w:p>
    <w:p w:rsidR="00C6308E" w:rsidRDefault="00C6308E" w:rsidP="00615791">
      <w:pPr>
        <w:ind w:left="567"/>
        <w:jc w:val="center"/>
        <w:rPr>
          <w:b/>
          <w:bCs/>
          <w:szCs w:val="28"/>
        </w:rPr>
      </w:pPr>
    </w:p>
    <w:tbl>
      <w:tblPr>
        <w:tblW w:w="14090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580"/>
        <w:gridCol w:w="2439"/>
        <w:gridCol w:w="2268"/>
        <w:gridCol w:w="1843"/>
        <w:gridCol w:w="2126"/>
        <w:gridCol w:w="2409"/>
      </w:tblGrid>
      <w:tr w:rsidR="00CA6205" w:rsidRPr="001B760A" w:rsidTr="001B760A">
        <w:tc>
          <w:tcPr>
            <w:tcW w:w="425" w:type="dxa"/>
            <w:shd w:val="clear" w:color="auto" w:fill="auto"/>
          </w:tcPr>
          <w:p w:rsidR="00CA6205" w:rsidRPr="001B760A" w:rsidRDefault="00CA6205" w:rsidP="00CA6205">
            <w:pPr>
              <w:jc w:val="center"/>
              <w:rPr>
                <w:b/>
                <w:sz w:val="26"/>
                <w:szCs w:val="26"/>
              </w:rPr>
            </w:pPr>
            <w:r w:rsidRPr="001B760A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580" w:type="dxa"/>
            <w:shd w:val="clear" w:color="auto" w:fill="auto"/>
          </w:tcPr>
          <w:p w:rsidR="00CA6205" w:rsidRPr="001B760A" w:rsidRDefault="00CA6205" w:rsidP="00CA6205">
            <w:pPr>
              <w:jc w:val="center"/>
              <w:rPr>
                <w:b/>
                <w:sz w:val="26"/>
                <w:szCs w:val="26"/>
              </w:rPr>
            </w:pPr>
            <w:r w:rsidRPr="001B760A">
              <w:rPr>
                <w:b/>
                <w:sz w:val="26"/>
                <w:szCs w:val="26"/>
              </w:rPr>
              <w:t xml:space="preserve">Адресный ориентир размещения </w:t>
            </w:r>
          </w:p>
        </w:tc>
        <w:tc>
          <w:tcPr>
            <w:tcW w:w="2439" w:type="dxa"/>
          </w:tcPr>
          <w:p w:rsidR="00CA6205" w:rsidRPr="001B760A" w:rsidRDefault="00CA6205" w:rsidP="00CA6205">
            <w:pPr>
              <w:jc w:val="center"/>
              <w:rPr>
                <w:b/>
                <w:sz w:val="26"/>
                <w:szCs w:val="26"/>
              </w:rPr>
            </w:pPr>
            <w:r w:rsidRPr="001B760A">
              <w:rPr>
                <w:b/>
                <w:sz w:val="26"/>
                <w:szCs w:val="26"/>
              </w:rPr>
              <w:t xml:space="preserve">Вид </w:t>
            </w:r>
            <w:r w:rsidR="001B760A" w:rsidRPr="001B760A">
              <w:rPr>
                <w:b/>
                <w:sz w:val="26"/>
                <w:szCs w:val="26"/>
              </w:rPr>
              <w:t>объекта</w:t>
            </w:r>
          </w:p>
        </w:tc>
        <w:tc>
          <w:tcPr>
            <w:tcW w:w="2268" w:type="dxa"/>
            <w:shd w:val="clear" w:color="auto" w:fill="auto"/>
          </w:tcPr>
          <w:p w:rsidR="00CA6205" w:rsidRPr="001B760A" w:rsidRDefault="00CA6205" w:rsidP="001B760A">
            <w:pPr>
              <w:jc w:val="center"/>
              <w:rPr>
                <w:b/>
                <w:sz w:val="26"/>
                <w:szCs w:val="26"/>
              </w:rPr>
            </w:pPr>
            <w:r w:rsidRPr="001B760A">
              <w:rPr>
                <w:b/>
                <w:sz w:val="26"/>
                <w:szCs w:val="26"/>
              </w:rPr>
              <w:t>Специ</w:t>
            </w:r>
            <w:r w:rsidR="001B760A" w:rsidRPr="001B760A">
              <w:rPr>
                <w:b/>
                <w:sz w:val="26"/>
                <w:szCs w:val="26"/>
              </w:rPr>
              <w:t>а</w:t>
            </w:r>
            <w:r w:rsidRPr="001B760A">
              <w:rPr>
                <w:b/>
                <w:sz w:val="26"/>
                <w:szCs w:val="26"/>
              </w:rPr>
              <w:t xml:space="preserve">лизация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CA6205" w:rsidRPr="001B760A" w:rsidRDefault="001B760A" w:rsidP="001B760A">
            <w:pPr>
              <w:jc w:val="center"/>
              <w:rPr>
                <w:b/>
                <w:sz w:val="26"/>
                <w:szCs w:val="26"/>
              </w:rPr>
            </w:pPr>
            <w:r w:rsidRPr="001B760A">
              <w:rPr>
                <w:b/>
                <w:sz w:val="26"/>
                <w:szCs w:val="26"/>
              </w:rPr>
              <w:t>Площадь</w:t>
            </w:r>
            <w:r w:rsidR="00CA6205" w:rsidRPr="001B760A">
              <w:rPr>
                <w:b/>
                <w:sz w:val="26"/>
                <w:szCs w:val="26"/>
              </w:rPr>
              <w:t xml:space="preserve"> </w:t>
            </w:r>
            <w:r w:rsidRPr="001B760A">
              <w:rPr>
                <w:b/>
                <w:sz w:val="26"/>
                <w:szCs w:val="26"/>
              </w:rPr>
              <w:t>специализации</w:t>
            </w:r>
            <w:r w:rsidR="00CA6205" w:rsidRPr="001B760A">
              <w:rPr>
                <w:b/>
                <w:sz w:val="26"/>
                <w:szCs w:val="26"/>
              </w:rPr>
              <w:t xml:space="preserve"> (кв.м.) </w:t>
            </w:r>
          </w:p>
        </w:tc>
        <w:tc>
          <w:tcPr>
            <w:tcW w:w="2126" w:type="dxa"/>
            <w:shd w:val="clear" w:color="auto" w:fill="auto"/>
          </w:tcPr>
          <w:p w:rsidR="00CA6205" w:rsidRPr="001B760A" w:rsidRDefault="00CA6205" w:rsidP="00CA6205">
            <w:pPr>
              <w:jc w:val="center"/>
              <w:rPr>
                <w:b/>
                <w:sz w:val="26"/>
                <w:szCs w:val="26"/>
              </w:rPr>
            </w:pPr>
            <w:r w:rsidRPr="001B760A">
              <w:rPr>
                <w:b/>
                <w:sz w:val="26"/>
                <w:szCs w:val="26"/>
              </w:rPr>
              <w:t>Общая площадь объекта (кв.м)</w:t>
            </w:r>
          </w:p>
        </w:tc>
        <w:tc>
          <w:tcPr>
            <w:tcW w:w="2409" w:type="dxa"/>
            <w:shd w:val="clear" w:color="auto" w:fill="auto"/>
          </w:tcPr>
          <w:p w:rsidR="00CA6205" w:rsidRPr="001B760A" w:rsidRDefault="00CA6205" w:rsidP="00CA6205">
            <w:pPr>
              <w:jc w:val="center"/>
              <w:rPr>
                <w:b/>
                <w:sz w:val="26"/>
                <w:szCs w:val="26"/>
              </w:rPr>
            </w:pPr>
            <w:r w:rsidRPr="001B760A">
              <w:rPr>
                <w:b/>
                <w:sz w:val="26"/>
                <w:szCs w:val="26"/>
              </w:rPr>
              <w:t>Период размещения</w:t>
            </w:r>
          </w:p>
        </w:tc>
      </w:tr>
      <w:tr w:rsidR="00CA6205" w:rsidRPr="001B760A" w:rsidTr="001B760A">
        <w:trPr>
          <w:trHeight w:val="600"/>
        </w:trPr>
        <w:tc>
          <w:tcPr>
            <w:tcW w:w="425" w:type="dxa"/>
            <w:vMerge w:val="restart"/>
            <w:shd w:val="clear" w:color="auto" w:fill="auto"/>
          </w:tcPr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1</w:t>
            </w:r>
          </w:p>
        </w:tc>
        <w:tc>
          <w:tcPr>
            <w:tcW w:w="2580" w:type="dxa"/>
            <w:vMerge w:val="restart"/>
            <w:shd w:val="clear" w:color="auto" w:fill="auto"/>
          </w:tcPr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 xml:space="preserve">Улица  Новаторов, </w:t>
            </w: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дом 40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Киоск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Мороженое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9,3</w:t>
            </w: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</w:p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10,0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364E6E" w:rsidRPr="001B760A" w:rsidRDefault="00364E6E" w:rsidP="00CA6205">
            <w:pPr>
              <w:jc w:val="center"/>
              <w:rPr>
                <w:sz w:val="26"/>
                <w:szCs w:val="26"/>
              </w:rPr>
            </w:pP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 xml:space="preserve">С 1 января </w:t>
            </w:r>
          </w:p>
          <w:p w:rsidR="00CA6205" w:rsidRPr="001B760A" w:rsidRDefault="00CA6205" w:rsidP="00CA6205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по 31 декабря</w:t>
            </w:r>
          </w:p>
        </w:tc>
      </w:tr>
      <w:tr w:rsidR="00615791" w:rsidRPr="001B760A" w:rsidTr="001B760A">
        <w:trPr>
          <w:trHeight w:val="780"/>
        </w:trPr>
        <w:tc>
          <w:tcPr>
            <w:tcW w:w="425" w:type="dxa"/>
            <w:vMerge/>
            <w:shd w:val="clear" w:color="auto" w:fill="auto"/>
          </w:tcPr>
          <w:p w:rsidR="00615791" w:rsidRPr="001B760A" w:rsidRDefault="00615791" w:rsidP="008F0A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80" w:type="dxa"/>
            <w:vMerge/>
            <w:shd w:val="clear" w:color="auto" w:fill="auto"/>
          </w:tcPr>
          <w:p w:rsidR="00615791" w:rsidRPr="001B760A" w:rsidRDefault="00615791" w:rsidP="008F0A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364E6E" w:rsidRPr="001B760A" w:rsidRDefault="00364E6E" w:rsidP="008F0A97">
            <w:pPr>
              <w:jc w:val="center"/>
              <w:rPr>
                <w:sz w:val="26"/>
                <w:szCs w:val="26"/>
              </w:rPr>
            </w:pPr>
          </w:p>
          <w:p w:rsidR="00615791" w:rsidRPr="001B760A" w:rsidRDefault="00615791" w:rsidP="00364E6E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Встроенный постама</w:t>
            </w:r>
            <w:r w:rsidR="00364E6E" w:rsidRPr="001B760A">
              <w:rPr>
                <w:sz w:val="26"/>
                <w:szCs w:val="26"/>
              </w:rPr>
              <w:t>т</w:t>
            </w:r>
          </w:p>
          <w:p w:rsidR="00364E6E" w:rsidRPr="001B760A" w:rsidRDefault="00364E6E" w:rsidP="00364E6E">
            <w:pPr>
              <w:jc w:val="center"/>
              <w:rPr>
                <w:sz w:val="26"/>
                <w:szCs w:val="26"/>
              </w:rPr>
            </w:pPr>
          </w:p>
          <w:p w:rsidR="00364E6E" w:rsidRPr="001B760A" w:rsidRDefault="00364E6E" w:rsidP="008F0A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64E6E" w:rsidRPr="001B760A" w:rsidRDefault="00364E6E" w:rsidP="008F0A97">
            <w:pPr>
              <w:jc w:val="center"/>
              <w:rPr>
                <w:sz w:val="26"/>
                <w:szCs w:val="26"/>
              </w:rPr>
            </w:pPr>
          </w:p>
          <w:p w:rsidR="00615791" w:rsidRPr="001B760A" w:rsidRDefault="00615791" w:rsidP="008F0A97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Постамат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64E6E" w:rsidRPr="001B760A" w:rsidRDefault="00364E6E" w:rsidP="008F0A97">
            <w:pPr>
              <w:jc w:val="center"/>
              <w:rPr>
                <w:sz w:val="26"/>
                <w:szCs w:val="26"/>
              </w:rPr>
            </w:pPr>
          </w:p>
          <w:p w:rsidR="00615791" w:rsidRPr="001B760A" w:rsidRDefault="00364E6E" w:rsidP="008F0A97">
            <w:pPr>
              <w:jc w:val="center"/>
              <w:rPr>
                <w:sz w:val="26"/>
                <w:szCs w:val="26"/>
              </w:rPr>
            </w:pPr>
            <w:r w:rsidRPr="001B760A">
              <w:rPr>
                <w:sz w:val="26"/>
                <w:szCs w:val="26"/>
              </w:rPr>
              <w:t>0,7</w:t>
            </w:r>
          </w:p>
        </w:tc>
        <w:tc>
          <w:tcPr>
            <w:tcW w:w="2126" w:type="dxa"/>
            <w:vMerge/>
            <w:shd w:val="clear" w:color="auto" w:fill="auto"/>
          </w:tcPr>
          <w:p w:rsidR="00615791" w:rsidRPr="001B760A" w:rsidRDefault="00615791" w:rsidP="008F0A9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615791" w:rsidRPr="001B760A" w:rsidRDefault="00615791" w:rsidP="008F0A97">
            <w:pPr>
              <w:rPr>
                <w:sz w:val="26"/>
                <w:szCs w:val="26"/>
              </w:rPr>
            </w:pPr>
          </w:p>
        </w:tc>
      </w:tr>
    </w:tbl>
    <w:p w:rsidR="00C6308E" w:rsidRPr="00D96B9F" w:rsidRDefault="00C6308E" w:rsidP="00C6308E">
      <w:pPr>
        <w:ind w:right="3967"/>
        <w:rPr>
          <w:b/>
          <w:bCs/>
          <w:szCs w:val="28"/>
        </w:rPr>
      </w:pPr>
    </w:p>
    <w:p w:rsidR="00C6308E" w:rsidRPr="006460C9" w:rsidRDefault="00C6308E" w:rsidP="00C6308E">
      <w:pPr>
        <w:tabs>
          <w:tab w:val="left" w:pos="-567"/>
        </w:tabs>
        <w:ind w:firstLine="851"/>
        <w:rPr>
          <w:b/>
          <w:bCs/>
          <w:szCs w:val="28"/>
        </w:rPr>
      </w:pPr>
    </w:p>
    <w:p w:rsidR="00335D22" w:rsidRDefault="00335D22"/>
    <w:sectPr w:rsidR="00335D22" w:rsidSect="00615791">
      <w:pgSz w:w="16838" w:h="11906" w:orient="landscape"/>
      <w:pgMar w:top="851" w:right="1103" w:bottom="0" w:left="993" w:header="992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6EF" w:rsidRDefault="005826EF" w:rsidP="00A41202">
      <w:r>
        <w:separator/>
      </w:r>
    </w:p>
  </w:endnote>
  <w:endnote w:type="continuationSeparator" w:id="0">
    <w:p w:rsidR="005826EF" w:rsidRDefault="005826EF" w:rsidP="00A4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6EF" w:rsidRDefault="005826EF" w:rsidP="00A41202">
      <w:r>
        <w:separator/>
      </w:r>
    </w:p>
  </w:footnote>
  <w:footnote w:type="continuationSeparator" w:id="0">
    <w:p w:rsidR="005826EF" w:rsidRDefault="005826EF" w:rsidP="00A41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08E"/>
    <w:rsid w:val="000B5365"/>
    <w:rsid w:val="00115A09"/>
    <w:rsid w:val="00185314"/>
    <w:rsid w:val="001B760A"/>
    <w:rsid w:val="002210D2"/>
    <w:rsid w:val="00272A06"/>
    <w:rsid w:val="00335D22"/>
    <w:rsid w:val="00364E6E"/>
    <w:rsid w:val="003A1C07"/>
    <w:rsid w:val="003A79B0"/>
    <w:rsid w:val="003F7C3A"/>
    <w:rsid w:val="005826EF"/>
    <w:rsid w:val="00591A9E"/>
    <w:rsid w:val="00615791"/>
    <w:rsid w:val="006C4530"/>
    <w:rsid w:val="00780AE1"/>
    <w:rsid w:val="00783439"/>
    <w:rsid w:val="00820D51"/>
    <w:rsid w:val="008343EE"/>
    <w:rsid w:val="008823E0"/>
    <w:rsid w:val="00A41202"/>
    <w:rsid w:val="00AC44DC"/>
    <w:rsid w:val="00BE5C51"/>
    <w:rsid w:val="00C6308E"/>
    <w:rsid w:val="00CA6205"/>
    <w:rsid w:val="00CB703A"/>
    <w:rsid w:val="00CC742B"/>
    <w:rsid w:val="00E27E02"/>
    <w:rsid w:val="00E43B9D"/>
    <w:rsid w:val="00E47977"/>
    <w:rsid w:val="00E7612E"/>
    <w:rsid w:val="00E87839"/>
    <w:rsid w:val="00EB5ED1"/>
    <w:rsid w:val="00F37FE0"/>
    <w:rsid w:val="00F5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A002"/>
  <w15:docId w15:val="{E96BF8C4-405D-4749-A266-FF424D67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08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C6308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6308E"/>
    <w:rPr>
      <w:sz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630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630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30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note text"/>
    <w:basedOn w:val="a"/>
    <w:link w:val="a9"/>
    <w:unhideWhenUsed/>
    <w:rsid w:val="00A41202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9">
    <w:name w:val="Текст сноски Знак"/>
    <w:basedOn w:val="a0"/>
    <w:link w:val="a8"/>
    <w:rsid w:val="00A41202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nhideWhenUsed/>
    <w:rsid w:val="00A41202"/>
    <w:rPr>
      <w:vertAlign w:val="superscript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E47977"/>
    <w:rPr>
      <w:b/>
      <w:bCs/>
    </w:rPr>
  </w:style>
  <w:style w:type="character" w:customStyle="1" w:styleId="ac">
    <w:name w:val="Тема примечания Знак"/>
    <w:basedOn w:val="a5"/>
    <w:link w:val="ab"/>
    <w:uiPriority w:val="99"/>
    <w:semiHidden/>
    <w:rsid w:val="00E479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ody Text Indent"/>
    <w:basedOn w:val="a"/>
    <w:link w:val="ae"/>
    <w:rsid w:val="00E87839"/>
    <w:pPr>
      <w:autoSpaceDE w:val="0"/>
      <w:autoSpaceDN w:val="0"/>
      <w:jc w:val="both"/>
    </w:pPr>
    <w:rPr>
      <w:szCs w:val="28"/>
    </w:rPr>
  </w:style>
  <w:style w:type="character" w:customStyle="1" w:styleId="ae">
    <w:name w:val="Основной текст с отступом Знак"/>
    <w:basedOn w:val="a0"/>
    <w:link w:val="ad"/>
    <w:rsid w:val="00E8783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Н Д</dc:creator>
  <cp:lastModifiedBy>Юлия</cp:lastModifiedBy>
  <cp:revision>3</cp:revision>
  <cp:lastPrinted>2023-02-13T08:59:00Z</cp:lastPrinted>
  <dcterms:created xsi:type="dcterms:W3CDTF">2023-02-13T09:34:00Z</dcterms:created>
  <dcterms:modified xsi:type="dcterms:W3CDTF">2023-02-13T09:34:00Z</dcterms:modified>
</cp:coreProperties>
</file>